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2D" w:rsidRPr="00243B7D" w:rsidRDefault="00D15F5F" w:rsidP="0015712D">
      <w:pPr>
        <w:jc w:val="center"/>
        <w:rPr>
          <w:rFonts w:cs="Arial"/>
          <w:b/>
          <w:sz w:val="22"/>
          <w:szCs w:val="22"/>
        </w:rPr>
      </w:pPr>
      <w:r>
        <w:rPr>
          <w:rFonts w:cs="Arial"/>
          <w:b/>
          <w:sz w:val="22"/>
          <w:szCs w:val="22"/>
        </w:rPr>
        <w:t xml:space="preserve">Husky </w:t>
      </w:r>
      <w:r w:rsidR="0015712D">
        <w:rPr>
          <w:rFonts w:cs="Arial"/>
          <w:b/>
          <w:sz w:val="22"/>
          <w:szCs w:val="22"/>
        </w:rPr>
        <w:t>Atlantic Region</w:t>
      </w:r>
    </w:p>
    <w:p w:rsidR="0015712D" w:rsidRDefault="0015712D" w:rsidP="0015712D">
      <w:pPr>
        <w:jc w:val="center"/>
        <w:rPr>
          <w:rFonts w:cs="Arial"/>
          <w:b/>
          <w:sz w:val="22"/>
          <w:szCs w:val="22"/>
        </w:rPr>
      </w:pPr>
      <w:r w:rsidRPr="00243B7D">
        <w:rPr>
          <w:rFonts w:cs="Arial"/>
          <w:b/>
          <w:sz w:val="22"/>
          <w:szCs w:val="22"/>
        </w:rPr>
        <w:t>Expression of Interest (EOI)</w:t>
      </w:r>
      <w:r>
        <w:rPr>
          <w:rFonts w:cs="Arial"/>
          <w:b/>
          <w:sz w:val="22"/>
          <w:szCs w:val="22"/>
        </w:rPr>
        <w:t>/Prequalification</w:t>
      </w:r>
    </w:p>
    <w:p w:rsidR="0015712D" w:rsidRPr="00243B7D" w:rsidRDefault="00C3680B" w:rsidP="0015712D">
      <w:pPr>
        <w:jc w:val="center"/>
        <w:rPr>
          <w:rFonts w:cs="Arial"/>
          <w:b/>
          <w:sz w:val="22"/>
          <w:szCs w:val="22"/>
        </w:rPr>
      </w:pPr>
      <w:r>
        <w:rPr>
          <w:rFonts w:cs="Arial"/>
          <w:b/>
          <w:sz w:val="22"/>
          <w:szCs w:val="22"/>
        </w:rPr>
        <w:t>Well Site Survey Services</w:t>
      </w:r>
    </w:p>
    <w:p w:rsidR="0015712D" w:rsidRPr="00243B7D" w:rsidRDefault="0015712D" w:rsidP="0015712D">
      <w:pPr>
        <w:jc w:val="center"/>
        <w:rPr>
          <w:rFonts w:cs="Arial"/>
          <w:b/>
          <w:sz w:val="22"/>
          <w:szCs w:val="22"/>
        </w:rPr>
      </w:pPr>
      <w:r w:rsidRPr="00243B7D">
        <w:rPr>
          <w:rFonts w:cs="Arial"/>
          <w:b/>
          <w:sz w:val="22"/>
          <w:szCs w:val="22"/>
        </w:rPr>
        <w:t>Reference 8.3</w:t>
      </w:r>
      <w:r w:rsidR="00C3680B">
        <w:rPr>
          <w:rFonts w:cs="Arial"/>
          <w:b/>
          <w:sz w:val="22"/>
          <w:szCs w:val="22"/>
        </w:rPr>
        <w:t>2</w:t>
      </w:r>
      <w:r w:rsidRPr="00243B7D">
        <w:rPr>
          <w:rFonts w:cs="Arial"/>
          <w:b/>
          <w:sz w:val="22"/>
          <w:szCs w:val="22"/>
        </w:rPr>
        <w:t>.</w:t>
      </w:r>
      <w:r w:rsidR="00294A74">
        <w:rPr>
          <w:rFonts w:cs="Arial"/>
          <w:b/>
          <w:sz w:val="22"/>
          <w:szCs w:val="22"/>
        </w:rPr>
        <w:t>1</w:t>
      </w:r>
      <w:r w:rsidRPr="00243B7D">
        <w:rPr>
          <w:rFonts w:cs="Arial"/>
          <w:b/>
          <w:sz w:val="22"/>
          <w:szCs w:val="22"/>
        </w:rPr>
        <w:t>.</w:t>
      </w:r>
      <w:r w:rsidR="00294A74">
        <w:rPr>
          <w:rFonts w:cs="Arial"/>
          <w:b/>
          <w:sz w:val="22"/>
          <w:szCs w:val="22"/>
        </w:rPr>
        <w:t>088</w:t>
      </w:r>
    </w:p>
    <w:p w:rsidR="00D15F5F" w:rsidRPr="00D15F5F" w:rsidRDefault="00D15F5F" w:rsidP="00D15F5F">
      <w:pPr>
        <w:pStyle w:val="NormalWeb"/>
        <w:widowControl w:val="0"/>
        <w:jc w:val="both"/>
        <w:rPr>
          <w:rFonts w:ascii="Arial" w:hAnsi="Arial" w:cs="Arial"/>
          <w:sz w:val="22"/>
          <w:szCs w:val="22"/>
          <w:lang w:val="en-US"/>
        </w:rPr>
      </w:pPr>
      <w:r w:rsidRPr="00D15F5F">
        <w:rPr>
          <w:rFonts w:ascii="Arial" w:hAnsi="Arial" w:cs="Arial"/>
          <w:sz w:val="22"/>
          <w:szCs w:val="22"/>
          <w:lang w:val="en-US"/>
        </w:rPr>
        <w:t>Husky Energy Inc. (Husky</w:t>
      </w:r>
      <w:proofErr w:type="gramStart"/>
      <w:r w:rsidRPr="00D15F5F">
        <w:rPr>
          <w:rFonts w:ascii="Arial" w:hAnsi="Arial" w:cs="Arial"/>
          <w:sz w:val="22"/>
          <w:szCs w:val="22"/>
          <w:lang w:val="en-US"/>
        </w:rPr>
        <w:t>),</w:t>
      </w:r>
      <w:proofErr w:type="gramEnd"/>
      <w:r w:rsidRPr="00D15F5F">
        <w:rPr>
          <w:rFonts w:ascii="Arial" w:hAnsi="Arial" w:cs="Arial"/>
          <w:sz w:val="22"/>
          <w:szCs w:val="22"/>
          <w:lang w:val="en-US"/>
        </w:rPr>
        <w:t xml:space="preserve"> is seeking Expressions of Interest (EOI’s) and Prequalification responses from interested companies for the provision of </w:t>
      </w:r>
      <w:r w:rsidRPr="00D15F5F">
        <w:rPr>
          <w:rFonts w:ascii="Arial" w:hAnsi="Arial" w:cs="Arial"/>
          <w:b/>
          <w:sz w:val="22"/>
          <w:szCs w:val="22"/>
          <w:lang w:val="en-US"/>
        </w:rPr>
        <w:t>Well Site Survey Services</w:t>
      </w:r>
      <w:r w:rsidRPr="00D15F5F">
        <w:rPr>
          <w:rFonts w:ascii="Arial" w:hAnsi="Arial" w:cs="Arial"/>
          <w:sz w:val="22"/>
          <w:szCs w:val="22"/>
          <w:lang w:val="en-US"/>
        </w:rPr>
        <w:t>.  The White Rose oilfield is located approximately 350 kilometers east-southeast of St. John’s, NL in the Jeanne d’Arc Basin.</w:t>
      </w:r>
    </w:p>
    <w:p w:rsidR="00D15F5F" w:rsidRPr="000267C0" w:rsidRDefault="00D15F5F" w:rsidP="00D15F5F">
      <w:pPr>
        <w:jc w:val="both"/>
        <w:rPr>
          <w:rFonts w:cs="Arial"/>
          <w:b/>
          <w:sz w:val="22"/>
          <w:szCs w:val="22"/>
          <w:u w:val="single"/>
        </w:rPr>
      </w:pPr>
      <w:r w:rsidRPr="000267C0">
        <w:rPr>
          <w:rFonts w:cs="Arial"/>
          <w:b/>
          <w:sz w:val="22"/>
          <w:szCs w:val="22"/>
          <w:u w:val="single"/>
        </w:rPr>
        <w:t>General Requirements</w:t>
      </w:r>
    </w:p>
    <w:p w:rsidR="00D15F5F" w:rsidRPr="00D15F5F" w:rsidRDefault="00D15F5F" w:rsidP="00D15F5F">
      <w:pPr>
        <w:pStyle w:val="NormalWeb"/>
        <w:widowControl w:val="0"/>
        <w:jc w:val="both"/>
        <w:rPr>
          <w:rFonts w:ascii="Arial" w:hAnsi="Arial" w:cs="Arial"/>
          <w:sz w:val="22"/>
          <w:szCs w:val="22"/>
          <w:lang w:val="en-US"/>
        </w:rPr>
      </w:pPr>
      <w:r w:rsidRPr="00D15F5F">
        <w:rPr>
          <w:rFonts w:ascii="Arial" w:hAnsi="Arial" w:cs="Arial"/>
          <w:sz w:val="22"/>
          <w:szCs w:val="22"/>
          <w:lang w:val="en-US"/>
        </w:rPr>
        <w:t xml:space="preserve">Interested companies must be qualified to conduct the work as outlined in the Scope of Work </w:t>
      </w:r>
      <w:r>
        <w:rPr>
          <w:rFonts w:ascii="Arial" w:hAnsi="Arial" w:cs="Arial"/>
          <w:sz w:val="22"/>
          <w:szCs w:val="22"/>
          <w:lang w:val="en-US"/>
        </w:rPr>
        <w:t xml:space="preserve">Overview </w:t>
      </w:r>
      <w:r w:rsidRPr="00D15F5F">
        <w:rPr>
          <w:rFonts w:ascii="Arial" w:hAnsi="Arial" w:cs="Arial"/>
          <w:sz w:val="22"/>
          <w:szCs w:val="22"/>
          <w:lang w:val="en-US"/>
        </w:rPr>
        <w:t>below and are asked to demonstrate their capabilities and experience via a formal response to the Prequalification Questionnaire.  The Prequalification Questionnaire is largely based on Husky Operational Integrity Management System (HOIMS) and contains detailed questions regarding your company’s technical, HSEQ and commercial capabilities.</w:t>
      </w:r>
    </w:p>
    <w:p w:rsidR="0015712D" w:rsidRPr="00D15F5F" w:rsidRDefault="0015712D" w:rsidP="00D15F5F">
      <w:pPr>
        <w:jc w:val="both"/>
        <w:rPr>
          <w:rFonts w:cs="Arial"/>
          <w:b/>
          <w:sz w:val="22"/>
          <w:szCs w:val="22"/>
          <w:u w:val="single"/>
        </w:rPr>
      </w:pPr>
      <w:r w:rsidRPr="00D15F5F">
        <w:rPr>
          <w:rFonts w:cs="Arial"/>
          <w:b/>
          <w:sz w:val="22"/>
          <w:szCs w:val="22"/>
          <w:u w:val="single"/>
        </w:rPr>
        <w:t>Background:</w:t>
      </w:r>
    </w:p>
    <w:p w:rsidR="0015712D" w:rsidRPr="0021013B" w:rsidRDefault="0015712D" w:rsidP="0015712D">
      <w:pPr>
        <w:pStyle w:val="NormalWeb"/>
        <w:widowControl w:val="0"/>
        <w:jc w:val="both"/>
        <w:rPr>
          <w:rFonts w:ascii="Arial" w:hAnsi="Arial" w:cs="Arial"/>
          <w:sz w:val="22"/>
          <w:szCs w:val="22"/>
          <w:lang w:val="en-US"/>
        </w:rPr>
      </w:pPr>
      <w:r w:rsidRPr="0021013B">
        <w:rPr>
          <w:rFonts w:ascii="Arial" w:hAnsi="Arial" w:cs="Arial"/>
          <w:sz w:val="22"/>
          <w:szCs w:val="22"/>
          <w:lang w:val="en-US"/>
        </w:rPr>
        <w:t xml:space="preserve">Husky has been active on Canada's East Coast for more than </w:t>
      </w:r>
      <w:r w:rsidR="000250D0">
        <w:rPr>
          <w:rFonts w:ascii="Arial" w:hAnsi="Arial" w:cs="Arial"/>
          <w:sz w:val="22"/>
          <w:szCs w:val="22"/>
          <w:lang w:val="en-US"/>
        </w:rPr>
        <w:t>3</w:t>
      </w:r>
      <w:r w:rsidR="000250D0" w:rsidRPr="0021013B">
        <w:rPr>
          <w:rFonts w:ascii="Arial" w:hAnsi="Arial" w:cs="Arial"/>
          <w:sz w:val="22"/>
          <w:szCs w:val="22"/>
          <w:lang w:val="en-US"/>
        </w:rPr>
        <w:t xml:space="preserve">0 </w:t>
      </w:r>
      <w:r w:rsidRPr="0021013B">
        <w:rPr>
          <w:rFonts w:ascii="Arial" w:hAnsi="Arial" w:cs="Arial"/>
          <w:sz w:val="22"/>
          <w:szCs w:val="22"/>
          <w:lang w:val="en-US"/>
        </w:rPr>
        <w:t>years.</w:t>
      </w:r>
      <w:r w:rsidR="00C3680B">
        <w:rPr>
          <w:rFonts w:ascii="Arial" w:hAnsi="Arial" w:cs="Arial"/>
          <w:sz w:val="22"/>
          <w:szCs w:val="22"/>
          <w:lang w:val="en-US"/>
        </w:rPr>
        <w:t xml:space="preserve"> </w:t>
      </w:r>
      <w:r w:rsidRPr="0021013B">
        <w:rPr>
          <w:rFonts w:ascii="Arial" w:hAnsi="Arial" w:cs="Arial"/>
          <w:sz w:val="22"/>
          <w:szCs w:val="22"/>
          <w:lang w:val="en-US"/>
        </w:rPr>
        <w:t xml:space="preserve"> Husky is operator of the White Rose field </w:t>
      </w:r>
      <w:r w:rsidR="000250D0">
        <w:rPr>
          <w:rFonts w:ascii="Arial" w:hAnsi="Arial" w:cs="Arial"/>
          <w:sz w:val="22"/>
          <w:szCs w:val="22"/>
          <w:lang w:val="en-US"/>
        </w:rPr>
        <w:t xml:space="preserve">and satellite extensions including North Amethyst, West White Rose, and South White Rose, </w:t>
      </w:r>
      <w:r w:rsidRPr="00641C8F">
        <w:rPr>
          <w:rFonts w:ascii="Arial" w:hAnsi="Arial" w:cs="Arial"/>
          <w:sz w:val="22"/>
          <w:szCs w:val="22"/>
          <w:lang w:val="en-US"/>
        </w:rPr>
        <w:t>and has several exploration prospects in the central part of the Jeanne d’Arc Basin.</w:t>
      </w:r>
      <w:bookmarkStart w:id="0" w:name="_GoBack"/>
      <w:bookmarkEnd w:id="0"/>
    </w:p>
    <w:p w:rsidR="0015712D" w:rsidRPr="00D15F5F" w:rsidRDefault="00C3680B" w:rsidP="00D15F5F">
      <w:pPr>
        <w:jc w:val="both"/>
        <w:rPr>
          <w:rFonts w:cs="Arial"/>
          <w:b/>
          <w:sz w:val="22"/>
          <w:szCs w:val="22"/>
          <w:u w:val="single"/>
        </w:rPr>
      </w:pPr>
      <w:r w:rsidRPr="00D15F5F">
        <w:rPr>
          <w:rFonts w:cs="Arial"/>
          <w:b/>
          <w:sz w:val="22"/>
          <w:szCs w:val="22"/>
          <w:u w:val="single"/>
        </w:rPr>
        <w:t>Scope of Work Overview</w:t>
      </w:r>
    </w:p>
    <w:p w:rsidR="00D15F5F" w:rsidRPr="00D15F5F" w:rsidRDefault="00D15F5F" w:rsidP="00D15F5F">
      <w:pPr>
        <w:pStyle w:val="NormalWeb"/>
        <w:widowControl w:val="0"/>
        <w:jc w:val="both"/>
        <w:rPr>
          <w:rFonts w:ascii="Arial" w:hAnsi="Arial" w:cs="Arial"/>
          <w:sz w:val="22"/>
          <w:szCs w:val="22"/>
          <w:lang w:val="en-US"/>
        </w:rPr>
      </w:pPr>
      <w:r w:rsidRPr="00D15F5F">
        <w:rPr>
          <w:rFonts w:ascii="Arial" w:hAnsi="Arial" w:cs="Arial"/>
          <w:sz w:val="22"/>
          <w:szCs w:val="22"/>
          <w:lang w:val="en-US"/>
        </w:rPr>
        <w:t>In support of the White Rose Development Project, Husky will require the services of qualified and experienced contractors for the provision of Well Site Survey Services.</w:t>
      </w:r>
    </w:p>
    <w:p w:rsidR="00C3680B" w:rsidRPr="008B41A9" w:rsidRDefault="00C3680B" w:rsidP="008B41A9">
      <w:pPr>
        <w:pStyle w:val="NormalWeb"/>
        <w:widowControl w:val="0"/>
        <w:jc w:val="both"/>
        <w:rPr>
          <w:rFonts w:ascii="Arial" w:hAnsi="Arial" w:cs="Arial"/>
          <w:sz w:val="22"/>
          <w:szCs w:val="22"/>
          <w:lang w:val="en-US"/>
        </w:rPr>
      </w:pPr>
      <w:r w:rsidRPr="008B41A9">
        <w:rPr>
          <w:rFonts w:ascii="Arial" w:hAnsi="Arial" w:cs="Arial"/>
          <w:sz w:val="22"/>
          <w:szCs w:val="22"/>
          <w:lang w:val="en-US"/>
        </w:rPr>
        <w:t xml:space="preserve">Well Site Surveys will </w:t>
      </w:r>
      <w:r w:rsidR="00294A74" w:rsidRPr="008B41A9">
        <w:rPr>
          <w:rFonts w:ascii="Arial" w:hAnsi="Arial" w:cs="Arial"/>
          <w:sz w:val="22"/>
          <w:szCs w:val="22"/>
          <w:lang w:val="en-US"/>
        </w:rPr>
        <w:t xml:space="preserve">typically </w:t>
      </w:r>
      <w:r w:rsidRPr="008B41A9">
        <w:rPr>
          <w:rFonts w:ascii="Arial" w:hAnsi="Arial" w:cs="Arial"/>
          <w:sz w:val="22"/>
          <w:szCs w:val="22"/>
          <w:lang w:val="en-US"/>
        </w:rPr>
        <w:t xml:space="preserve">be required by Husky during the months of May to October.  It is envisioned that this contract will be a multi-year </w:t>
      </w:r>
      <w:proofErr w:type="gramStart"/>
      <w:r w:rsidRPr="008B41A9">
        <w:rPr>
          <w:rFonts w:ascii="Arial" w:hAnsi="Arial" w:cs="Arial"/>
          <w:sz w:val="22"/>
          <w:szCs w:val="22"/>
          <w:lang w:val="en-US"/>
        </w:rPr>
        <w:t>award,</w:t>
      </w:r>
      <w:proofErr w:type="gramEnd"/>
      <w:r w:rsidRPr="008B41A9">
        <w:rPr>
          <w:rFonts w:ascii="Arial" w:hAnsi="Arial" w:cs="Arial"/>
          <w:sz w:val="22"/>
          <w:szCs w:val="22"/>
          <w:lang w:val="en-US"/>
        </w:rPr>
        <w:t xml:space="preserve"> however the first requirement will be in </w:t>
      </w:r>
      <w:r w:rsidR="00294A74" w:rsidRPr="008B41A9">
        <w:rPr>
          <w:rFonts w:ascii="Arial" w:hAnsi="Arial" w:cs="Arial"/>
          <w:sz w:val="22"/>
          <w:szCs w:val="22"/>
          <w:lang w:val="en-US"/>
        </w:rPr>
        <w:t xml:space="preserve">2017 </w:t>
      </w:r>
      <w:r w:rsidRPr="008B41A9">
        <w:rPr>
          <w:rFonts w:ascii="Arial" w:hAnsi="Arial" w:cs="Arial"/>
          <w:sz w:val="22"/>
          <w:szCs w:val="22"/>
          <w:lang w:val="en-US"/>
        </w:rPr>
        <w:t>during this period.</w:t>
      </w:r>
    </w:p>
    <w:p w:rsidR="00C3680B" w:rsidRPr="008B41A9" w:rsidRDefault="00C3680B" w:rsidP="008B41A9">
      <w:pPr>
        <w:pStyle w:val="NormalWeb"/>
        <w:widowControl w:val="0"/>
        <w:jc w:val="both"/>
        <w:rPr>
          <w:rFonts w:ascii="Arial" w:hAnsi="Arial" w:cs="Arial"/>
          <w:sz w:val="22"/>
          <w:szCs w:val="22"/>
          <w:lang w:val="en-US"/>
        </w:rPr>
      </w:pPr>
      <w:r w:rsidRPr="008B41A9">
        <w:rPr>
          <w:rFonts w:ascii="Arial" w:hAnsi="Arial" w:cs="Arial"/>
          <w:sz w:val="22"/>
          <w:szCs w:val="22"/>
          <w:lang w:val="en-US"/>
        </w:rPr>
        <w:t>The scope of work includes, but is not limited to, the following:</w:t>
      </w:r>
    </w:p>
    <w:p w:rsidR="00C3680B" w:rsidRPr="008B41A9" w:rsidRDefault="00C3680B" w:rsidP="00CB03BB">
      <w:pPr>
        <w:pStyle w:val="NormalWeb"/>
        <w:numPr>
          <w:ilvl w:val="0"/>
          <w:numId w:val="24"/>
        </w:numPr>
        <w:spacing w:before="120" w:beforeAutospacing="0" w:after="120" w:afterAutospacing="0"/>
        <w:ind w:left="360"/>
        <w:jc w:val="both"/>
        <w:rPr>
          <w:rFonts w:ascii="Arial" w:hAnsi="Arial" w:cs="Arial"/>
          <w:sz w:val="22"/>
          <w:szCs w:val="22"/>
          <w:lang w:eastAsia="en-US"/>
        </w:rPr>
      </w:pPr>
      <w:proofErr w:type="gramStart"/>
      <w:r w:rsidRPr="008B41A9">
        <w:rPr>
          <w:rFonts w:ascii="Arial" w:hAnsi="Arial" w:cs="Arial"/>
          <w:sz w:val="22"/>
          <w:szCs w:val="22"/>
          <w:lang w:eastAsia="en-US"/>
        </w:rPr>
        <w:t>provision</w:t>
      </w:r>
      <w:proofErr w:type="gramEnd"/>
      <w:r w:rsidRPr="008B41A9">
        <w:rPr>
          <w:rFonts w:ascii="Arial" w:hAnsi="Arial" w:cs="Arial"/>
          <w:sz w:val="22"/>
          <w:szCs w:val="22"/>
          <w:lang w:eastAsia="en-US"/>
        </w:rPr>
        <w:t xml:space="preserve"> of equipment and services to conduct one or more well site survey investigations.</w:t>
      </w:r>
    </w:p>
    <w:p w:rsidR="00C3680B" w:rsidRPr="008B41A9" w:rsidRDefault="00C3680B" w:rsidP="00CB03BB">
      <w:pPr>
        <w:numPr>
          <w:ilvl w:val="0"/>
          <w:numId w:val="24"/>
        </w:numPr>
        <w:spacing w:before="120" w:after="120"/>
        <w:ind w:left="360"/>
        <w:jc w:val="both"/>
        <w:rPr>
          <w:rFonts w:cs="Arial"/>
          <w:sz w:val="22"/>
          <w:szCs w:val="22"/>
          <w:lang w:val="en-GB"/>
        </w:rPr>
      </w:pPr>
      <w:proofErr w:type="gramStart"/>
      <w:r w:rsidRPr="008B41A9">
        <w:rPr>
          <w:rFonts w:cs="Arial"/>
          <w:sz w:val="22"/>
          <w:szCs w:val="22"/>
        </w:rPr>
        <w:t>provision</w:t>
      </w:r>
      <w:proofErr w:type="gramEnd"/>
      <w:r w:rsidRPr="008B41A9">
        <w:rPr>
          <w:rFonts w:cs="Arial"/>
          <w:sz w:val="22"/>
          <w:szCs w:val="22"/>
        </w:rPr>
        <w:t xml:space="preserve"> of all management, personnel, processes, materials, tools, equipment, applicable certificates and facilities as may be required to ensure all statutory requirements, codes of practice and applicable specifications are met.</w:t>
      </w:r>
    </w:p>
    <w:p w:rsidR="00C3680B" w:rsidRPr="008B41A9" w:rsidRDefault="00C3680B" w:rsidP="00CB03BB">
      <w:pPr>
        <w:numPr>
          <w:ilvl w:val="0"/>
          <w:numId w:val="24"/>
        </w:numPr>
        <w:spacing w:before="120" w:after="120"/>
        <w:ind w:left="360"/>
        <w:jc w:val="both"/>
        <w:rPr>
          <w:rFonts w:cs="Arial"/>
          <w:sz w:val="22"/>
          <w:szCs w:val="22"/>
        </w:rPr>
      </w:pPr>
      <w:proofErr w:type="gramStart"/>
      <w:r w:rsidRPr="008B41A9">
        <w:rPr>
          <w:rFonts w:cs="Arial"/>
          <w:sz w:val="22"/>
          <w:szCs w:val="22"/>
        </w:rPr>
        <w:t>data</w:t>
      </w:r>
      <w:proofErr w:type="gramEnd"/>
      <w:r w:rsidRPr="008B41A9">
        <w:rPr>
          <w:rFonts w:cs="Arial"/>
          <w:sz w:val="22"/>
          <w:szCs w:val="22"/>
        </w:rPr>
        <w:t xml:space="preserve"> acquisition is expected to consist of 2D high-resolution, multi-channel seismic data, side-scan sonar, </w:t>
      </w:r>
      <w:proofErr w:type="spellStart"/>
      <w:r w:rsidRPr="008B41A9">
        <w:rPr>
          <w:rFonts w:cs="Arial"/>
          <w:sz w:val="22"/>
          <w:szCs w:val="22"/>
        </w:rPr>
        <w:t>multibeam</w:t>
      </w:r>
      <w:proofErr w:type="spellEnd"/>
      <w:r w:rsidRPr="008B41A9">
        <w:rPr>
          <w:rFonts w:cs="Arial"/>
          <w:sz w:val="22"/>
          <w:szCs w:val="22"/>
        </w:rPr>
        <w:t xml:space="preserve"> bathymetry, high-resolution sub-bottom profiles, seabed photography as required, magnetometer data, and sediment grab samples.</w:t>
      </w:r>
    </w:p>
    <w:p w:rsidR="00C3680B" w:rsidRPr="008B41A9" w:rsidRDefault="00C3680B" w:rsidP="00CB03BB">
      <w:pPr>
        <w:numPr>
          <w:ilvl w:val="0"/>
          <w:numId w:val="24"/>
        </w:numPr>
        <w:spacing w:before="120" w:after="120"/>
        <w:ind w:left="360"/>
        <w:jc w:val="both"/>
        <w:rPr>
          <w:rFonts w:cs="Arial"/>
          <w:sz w:val="22"/>
          <w:szCs w:val="22"/>
        </w:rPr>
      </w:pPr>
      <w:proofErr w:type="gramStart"/>
      <w:r w:rsidRPr="008B41A9">
        <w:rPr>
          <w:rFonts w:cs="Arial"/>
          <w:sz w:val="22"/>
          <w:szCs w:val="22"/>
        </w:rPr>
        <w:t>available</w:t>
      </w:r>
      <w:proofErr w:type="gramEnd"/>
      <w:r w:rsidRPr="008B41A9">
        <w:rPr>
          <w:rFonts w:cs="Arial"/>
          <w:sz w:val="22"/>
          <w:szCs w:val="22"/>
        </w:rPr>
        <w:t xml:space="preserve"> 3D exploration data will be utilized as part of the </w:t>
      </w:r>
      <w:proofErr w:type="spellStart"/>
      <w:r w:rsidRPr="008B41A9">
        <w:rPr>
          <w:rFonts w:cs="Arial"/>
          <w:sz w:val="22"/>
          <w:szCs w:val="22"/>
        </w:rPr>
        <w:t>geohazard</w:t>
      </w:r>
      <w:proofErr w:type="spellEnd"/>
      <w:r w:rsidRPr="008B41A9">
        <w:rPr>
          <w:rFonts w:cs="Arial"/>
          <w:sz w:val="22"/>
          <w:szCs w:val="22"/>
        </w:rPr>
        <w:t xml:space="preserve"> assessment process where appropriate.</w:t>
      </w:r>
    </w:p>
    <w:p w:rsidR="00C3680B" w:rsidRPr="008B41A9" w:rsidRDefault="00CB03BB" w:rsidP="00CB03BB">
      <w:pPr>
        <w:numPr>
          <w:ilvl w:val="0"/>
          <w:numId w:val="24"/>
        </w:numPr>
        <w:spacing w:before="120" w:after="120"/>
        <w:ind w:left="360"/>
        <w:jc w:val="both"/>
        <w:rPr>
          <w:rFonts w:cs="Arial"/>
          <w:sz w:val="22"/>
          <w:szCs w:val="22"/>
        </w:rPr>
      </w:pPr>
      <w:proofErr w:type="gramStart"/>
      <w:r w:rsidRPr="008B41A9">
        <w:rPr>
          <w:rFonts w:cs="Arial"/>
          <w:sz w:val="22"/>
          <w:szCs w:val="22"/>
        </w:rPr>
        <w:t>p</w:t>
      </w:r>
      <w:r w:rsidR="00C3680B" w:rsidRPr="008B41A9">
        <w:rPr>
          <w:rFonts w:cs="Arial"/>
          <w:sz w:val="22"/>
          <w:szCs w:val="22"/>
        </w:rPr>
        <w:t>rovi</w:t>
      </w:r>
      <w:r w:rsidRPr="008B41A9">
        <w:rPr>
          <w:rFonts w:cs="Arial"/>
          <w:sz w:val="22"/>
          <w:szCs w:val="22"/>
        </w:rPr>
        <w:t>sion</w:t>
      </w:r>
      <w:proofErr w:type="gramEnd"/>
      <w:r w:rsidRPr="008B41A9">
        <w:rPr>
          <w:rFonts w:cs="Arial"/>
          <w:sz w:val="22"/>
          <w:szCs w:val="22"/>
        </w:rPr>
        <w:t xml:space="preserve"> of</w:t>
      </w:r>
      <w:r w:rsidR="00C3680B" w:rsidRPr="008B41A9">
        <w:rPr>
          <w:rFonts w:cs="Arial"/>
          <w:sz w:val="22"/>
          <w:szCs w:val="22"/>
        </w:rPr>
        <w:t xml:space="preserve"> a dedicated site survey vessel will be required.</w:t>
      </w:r>
    </w:p>
    <w:p w:rsidR="00C3680B" w:rsidRPr="008B41A9" w:rsidRDefault="00C3680B" w:rsidP="00CB03BB">
      <w:pPr>
        <w:numPr>
          <w:ilvl w:val="0"/>
          <w:numId w:val="24"/>
        </w:numPr>
        <w:spacing w:before="120" w:after="120"/>
        <w:ind w:left="360"/>
        <w:jc w:val="both"/>
        <w:rPr>
          <w:rFonts w:cs="Arial"/>
          <w:sz w:val="22"/>
          <w:szCs w:val="22"/>
        </w:rPr>
      </w:pPr>
      <w:proofErr w:type="gramStart"/>
      <w:r w:rsidRPr="008B41A9">
        <w:rPr>
          <w:rFonts w:cs="Arial"/>
          <w:sz w:val="22"/>
          <w:szCs w:val="22"/>
        </w:rPr>
        <w:lastRenderedPageBreak/>
        <w:t>post-acquisition</w:t>
      </w:r>
      <w:proofErr w:type="gramEnd"/>
      <w:r w:rsidRPr="008B41A9">
        <w:rPr>
          <w:rFonts w:cs="Arial"/>
          <w:sz w:val="22"/>
          <w:szCs w:val="22"/>
        </w:rPr>
        <w:t xml:space="preserve"> reporting expected in a timely manner.</w:t>
      </w:r>
    </w:p>
    <w:p w:rsidR="00020A6C" w:rsidRDefault="00020A6C" w:rsidP="00C3680B">
      <w:pPr>
        <w:widowControl w:val="0"/>
        <w:spacing w:after="120"/>
        <w:jc w:val="both"/>
        <w:rPr>
          <w:rFonts w:cs="Arial"/>
          <w:sz w:val="22"/>
          <w:szCs w:val="22"/>
        </w:rPr>
      </w:pPr>
    </w:p>
    <w:p w:rsidR="008B41A9" w:rsidRPr="005968C4" w:rsidRDefault="008B41A9" w:rsidP="008B41A9">
      <w:pPr>
        <w:pStyle w:val="BodyText2"/>
        <w:rPr>
          <w:rFonts w:cs="Arial"/>
          <w:i w:val="0"/>
          <w:szCs w:val="22"/>
        </w:rPr>
      </w:pPr>
      <w:r w:rsidRPr="000267C0">
        <w:rPr>
          <w:rFonts w:cs="Arial"/>
          <w:i w:val="0"/>
          <w:szCs w:val="22"/>
        </w:rPr>
        <w:t xml:space="preserve">Husky strongly supports providing opportunities to Canadian and, in particular </w:t>
      </w:r>
      <w:smartTag w:uri="urn:schemas-microsoft-com:office:smarttags" w:element="State">
        <w:r w:rsidRPr="000267C0">
          <w:rPr>
            <w:rFonts w:cs="Arial"/>
            <w:i w:val="0"/>
            <w:szCs w:val="22"/>
          </w:rPr>
          <w:t>Newfoundland</w:t>
        </w:r>
      </w:smartTag>
      <w:r w:rsidRPr="000267C0">
        <w:rPr>
          <w:rFonts w:cs="Arial"/>
          <w:i w:val="0"/>
          <w:szCs w:val="22"/>
        </w:rPr>
        <w:t xml:space="preserve"> and </w:t>
      </w:r>
      <w:smartTag w:uri="urn:schemas-microsoft-com:office:smarttags" w:element="place">
        <w:r w:rsidRPr="000267C0">
          <w:rPr>
            <w:rFonts w:cs="Arial"/>
            <w:i w:val="0"/>
            <w:szCs w:val="22"/>
          </w:rPr>
          <w:t>Labrador</w:t>
        </w:r>
      </w:smartTag>
      <w:r w:rsidRPr="000267C0">
        <w:rPr>
          <w:rFonts w:cs="Arial"/>
          <w:i w:val="0"/>
          <w:szCs w:val="22"/>
        </w:rPr>
        <w:t xml:space="preserve"> companies and individuals, on a commercially competitive basis. Pre-qualified companies will be required to complete a Canada/Newfoundland and Labrador Benefits Questionnaire at the Bid stage.</w:t>
      </w:r>
      <w:r>
        <w:rPr>
          <w:rFonts w:cs="Arial"/>
          <w:i w:val="0"/>
          <w:szCs w:val="22"/>
        </w:rPr>
        <w:t xml:space="preserve">  </w:t>
      </w:r>
      <w:r w:rsidRPr="005968C4">
        <w:rPr>
          <w:rFonts w:cs="Arial"/>
          <w:i w:val="0"/>
        </w:rPr>
        <w:t>Husky Energy also encourages the participation of members of designated groups (women; Aboriginal peoples; persons with disabilities; and members of visible minorities) and corporations or cooperatives owned by them, in the supply of goods and services.</w:t>
      </w:r>
    </w:p>
    <w:p w:rsidR="008B41A9" w:rsidRPr="000267C0" w:rsidRDefault="008B41A9" w:rsidP="008B41A9">
      <w:pPr>
        <w:pStyle w:val="BodyText2"/>
        <w:rPr>
          <w:rFonts w:cs="Arial"/>
          <w:i w:val="0"/>
          <w:szCs w:val="22"/>
        </w:rPr>
      </w:pPr>
    </w:p>
    <w:p w:rsidR="008B41A9" w:rsidRPr="000267C0" w:rsidRDefault="008B41A9" w:rsidP="008B41A9">
      <w:pPr>
        <w:jc w:val="both"/>
        <w:rPr>
          <w:rFonts w:cs="Arial"/>
          <w:b/>
          <w:sz w:val="22"/>
          <w:szCs w:val="22"/>
        </w:rPr>
      </w:pPr>
      <w:r w:rsidRPr="000267C0">
        <w:rPr>
          <w:rFonts w:cs="Arial"/>
          <w:sz w:val="22"/>
          <w:szCs w:val="22"/>
        </w:rPr>
        <w:t>Please provide your formal response</w:t>
      </w:r>
      <w:r>
        <w:rPr>
          <w:rFonts w:cs="Arial"/>
          <w:sz w:val="22"/>
          <w:szCs w:val="22"/>
        </w:rPr>
        <w:t xml:space="preserve"> electronically</w:t>
      </w:r>
      <w:r w:rsidRPr="000267C0">
        <w:rPr>
          <w:rFonts w:cs="Arial"/>
          <w:sz w:val="22"/>
          <w:szCs w:val="22"/>
        </w:rPr>
        <w:t xml:space="preserve"> no later than</w:t>
      </w:r>
      <w:r>
        <w:rPr>
          <w:rFonts w:cs="Arial"/>
          <w:sz w:val="22"/>
          <w:szCs w:val="22"/>
        </w:rPr>
        <w:t xml:space="preserve"> </w:t>
      </w:r>
      <w:r w:rsidRPr="008B41A9">
        <w:rPr>
          <w:rFonts w:cs="Arial"/>
          <w:b/>
          <w:sz w:val="22"/>
          <w:szCs w:val="22"/>
        </w:rPr>
        <w:t>15:00 NST, March 31, 2017</w:t>
      </w:r>
      <w:r>
        <w:rPr>
          <w:rFonts w:cs="Arial"/>
          <w:sz w:val="22"/>
          <w:szCs w:val="22"/>
        </w:rPr>
        <w:t xml:space="preserve"> </w:t>
      </w:r>
      <w:r w:rsidRPr="000267C0">
        <w:rPr>
          <w:rFonts w:cs="Arial"/>
          <w:sz w:val="22"/>
          <w:szCs w:val="22"/>
        </w:rPr>
        <w:t>to the address as shown below:</w:t>
      </w:r>
    </w:p>
    <w:p w:rsidR="008B41A9" w:rsidRPr="000267C0" w:rsidRDefault="008B41A9" w:rsidP="008B41A9">
      <w:pPr>
        <w:pStyle w:val="BodyText2"/>
        <w:rPr>
          <w:rFonts w:cs="Arial"/>
          <w:i w:val="0"/>
          <w:szCs w:val="22"/>
        </w:rPr>
      </w:pPr>
    </w:p>
    <w:p w:rsidR="008B41A9" w:rsidRDefault="008B41A9" w:rsidP="008B41A9">
      <w:pPr>
        <w:jc w:val="both"/>
        <w:rPr>
          <w:rFonts w:cs="Arial"/>
          <w:sz w:val="22"/>
          <w:szCs w:val="22"/>
        </w:rPr>
      </w:pPr>
      <w:r w:rsidRPr="000267C0">
        <w:rPr>
          <w:rFonts w:cs="Arial"/>
          <w:sz w:val="22"/>
          <w:szCs w:val="22"/>
        </w:rPr>
        <w:t>Husky Energy Inc.</w:t>
      </w:r>
      <w:r w:rsidRPr="000267C0">
        <w:rPr>
          <w:rFonts w:cs="Arial"/>
          <w:sz w:val="22"/>
          <w:szCs w:val="22"/>
        </w:rPr>
        <w:tab/>
      </w:r>
      <w:r w:rsidRPr="000267C0">
        <w:rPr>
          <w:rFonts w:cs="Arial"/>
          <w:sz w:val="22"/>
          <w:szCs w:val="22"/>
        </w:rPr>
        <w:tab/>
      </w:r>
      <w:r w:rsidRPr="000267C0">
        <w:rPr>
          <w:rFonts w:cs="Arial"/>
          <w:sz w:val="22"/>
          <w:szCs w:val="22"/>
        </w:rPr>
        <w:tab/>
      </w:r>
      <w:r>
        <w:rPr>
          <w:rFonts w:cs="Arial"/>
          <w:sz w:val="22"/>
          <w:szCs w:val="22"/>
        </w:rPr>
        <w:tab/>
      </w:r>
      <w:r w:rsidRPr="000267C0">
        <w:rPr>
          <w:rFonts w:cs="Arial"/>
          <w:sz w:val="22"/>
          <w:szCs w:val="22"/>
        </w:rPr>
        <w:t xml:space="preserve">Attn: </w:t>
      </w:r>
      <w:r>
        <w:rPr>
          <w:rFonts w:cs="Arial"/>
          <w:sz w:val="22"/>
          <w:szCs w:val="22"/>
        </w:rPr>
        <w:tab/>
      </w:r>
      <w:r>
        <w:rPr>
          <w:rFonts w:cs="Arial"/>
          <w:sz w:val="22"/>
          <w:szCs w:val="22"/>
        </w:rPr>
        <w:tab/>
        <w:t>Don Reid</w:t>
      </w:r>
      <w:r w:rsidRPr="000267C0">
        <w:rPr>
          <w:rFonts w:cs="Arial"/>
          <w:sz w:val="22"/>
          <w:szCs w:val="22"/>
        </w:rPr>
        <w:t xml:space="preserve">, </w:t>
      </w:r>
      <w:r>
        <w:rPr>
          <w:rFonts w:cs="Arial"/>
          <w:sz w:val="22"/>
          <w:szCs w:val="22"/>
        </w:rPr>
        <w:t>Sr. Contracts Analyst</w:t>
      </w:r>
    </w:p>
    <w:p w:rsidR="008B41A9" w:rsidRPr="000267C0" w:rsidRDefault="008B41A9" w:rsidP="008B41A9">
      <w:pPr>
        <w:jc w:val="both"/>
        <w:rPr>
          <w:rFonts w:cs="Arial"/>
          <w:sz w:val="22"/>
          <w:szCs w:val="22"/>
        </w:rPr>
      </w:pPr>
      <w:r w:rsidRPr="000267C0">
        <w:rPr>
          <w:rFonts w:cs="Arial"/>
          <w:sz w:val="22"/>
          <w:szCs w:val="22"/>
        </w:rPr>
        <w:t>Suite</w:t>
      </w:r>
      <w:r>
        <w:rPr>
          <w:rFonts w:cs="Arial"/>
          <w:sz w:val="22"/>
          <w:szCs w:val="22"/>
        </w:rPr>
        <w:t xml:space="preserve"> 105</w:t>
      </w:r>
      <w:r>
        <w:rPr>
          <w:rFonts w:cs="Arial"/>
          <w:sz w:val="22"/>
          <w:szCs w:val="22"/>
        </w:rPr>
        <w:tab/>
      </w:r>
      <w:r>
        <w:rPr>
          <w:rFonts w:cs="Arial"/>
          <w:sz w:val="22"/>
          <w:szCs w:val="22"/>
        </w:rPr>
        <w:tab/>
      </w:r>
      <w:r w:rsidRPr="000267C0">
        <w:rPr>
          <w:rFonts w:cs="Arial"/>
          <w:sz w:val="22"/>
          <w:szCs w:val="22"/>
        </w:rPr>
        <w:tab/>
      </w:r>
      <w:r w:rsidRPr="000267C0">
        <w:rPr>
          <w:rFonts w:cs="Arial"/>
          <w:sz w:val="22"/>
          <w:szCs w:val="22"/>
        </w:rPr>
        <w:tab/>
      </w:r>
      <w:r w:rsidRPr="000267C0">
        <w:rPr>
          <w:rFonts w:cs="Arial"/>
          <w:sz w:val="22"/>
          <w:szCs w:val="22"/>
        </w:rPr>
        <w:tab/>
      </w:r>
      <w:r>
        <w:rPr>
          <w:rFonts w:cs="Arial"/>
          <w:sz w:val="22"/>
          <w:szCs w:val="22"/>
        </w:rPr>
        <w:t xml:space="preserve">E-Mail: </w:t>
      </w:r>
      <w:r>
        <w:rPr>
          <w:rFonts w:cs="Arial"/>
          <w:sz w:val="22"/>
          <w:szCs w:val="22"/>
        </w:rPr>
        <w:tab/>
      </w:r>
      <w:r w:rsidRPr="008B41A9">
        <w:rPr>
          <w:rFonts w:cs="Arial"/>
          <w:sz w:val="22"/>
          <w:szCs w:val="22"/>
        </w:rPr>
        <w:t>don.reid@huskyenergy.com</w:t>
      </w:r>
    </w:p>
    <w:p w:rsidR="008B41A9" w:rsidRPr="000267C0" w:rsidRDefault="008B41A9" w:rsidP="008B41A9">
      <w:pPr>
        <w:jc w:val="both"/>
        <w:rPr>
          <w:rFonts w:cs="Arial"/>
          <w:sz w:val="22"/>
          <w:szCs w:val="22"/>
        </w:rPr>
      </w:pPr>
      <w:r>
        <w:rPr>
          <w:rFonts w:cs="Arial"/>
          <w:sz w:val="22"/>
          <w:szCs w:val="22"/>
        </w:rPr>
        <w:t>351</w:t>
      </w:r>
      <w:r w:rsidRPr="000267C0">
        <w:rPr>
          <w:rFonts w:cs="Arial"/>
          <w:sz w:val="22"/>
          <w:szCs w:val="22"/>
        </w:rPr>
        <w:t xml:space="preserve"> Water Street</w:t>
      </w:r>
    </w:p>
    <w:p w:rsidR="008B41A9" w:rsidRPr="008B41A9" w:rsidRDefault="008B41A9" w:rsidP="008B41A9">
      <w:pPr>
        <w:jc w:val="both"/>
        <w:rPr>
          <w:rFonts w:cs="Arial"/>
          <w:sz w:val="22"/>
          <w:szCs w:val="22"/>
        </w:rPr>
      </w:pPr>
      <w:r w:rsidRPr="000267C0">
        <w:rPr>
          <w:rFonts w:cs="Arial"/>
          <w:sz w:val="22"/>
          <w:szCs w:val="22"/>
        </w:rPr>
        <w:t xml:space="preserve">St. John’s, NL </w:t>
      </w:r>
      <w:proofErr w:type="gramStart"/>
      <w:r w:rsidRPr="000267C0">
        <w:rPr>
          <w:rFonts w:cs="Arial"/>
          <w:sz w:val="22"/>
          <w:szCs w:val="22"/>
        </w:rPr>
        <w:t>Canada</w:t>
      </w:r>
      <w:r>
        <w:rPr>
          <w:rFonts w:cs="Arial"/>
          <w:sz w:val="22"/>
          <w:szCs w:val="22"/>
        </w:rPr>
        <w:t xml:space="preserve">  </w:t>
      </w:r>
      <w:r w:rsidRPr="008B41A9">
        <w:rPr>
          <w:rFonts w:cs="Arial"/>
          <w:sz w:val="22"/>
          <w:szCs w:val="22"/>
        </w:rPr>
        <w:t>A1C</w:t>
      </w:r>
      <w:proofErr w:type="gramEnd"/>
      <w:r w:rsidRPr="008B41A9">
        <w:rPr>
          <w:rFonts w:cs="Arial"/>
          <w:sz w:val="22"/>
          <w:szCs w:val="22"/>
        </w:rPr>
        <w:t xml:space="preserve"> 1C2</w:t>
      </w:r>
    </w:p>
    <w:p w:rsidR="008B41A9" w:rsidRPr="008B41A9" w:rsidRDefault="008B41A9" w:rsidP="00C3680B">
      <w:pPr>
        <w:widowControl w:val="0"/>
        <w:spacing w:after="120"/>
        <w:jc w:val="both"/>
        <w:rPr>
          <w:rFonts w:cs="Arial"/>
          <w:sz w:val="22"/>
          <w:szCs w:val="22"/>
        </w:rPr>
      </w:pPr>
    </w:p>
    <w:sectPr w:rsidR="008B41A9" w:rsidRPr="008B41A9" w:rsidSect="0015712D">
      <w:headerReference w:type="first" r:id="rId8"/>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0FA" w:rsidRDefault="00FF60FA">
      <w:r>
        <w:separator/>
      </w:r>
    </w:p>
  </w:endnote>
  <w:endnote w:type="continuationSeparator" w:id="0">
    <w:p w:rsidR="00FF60FA" w:rsidRDefault="00FF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0FA" w:rsidRDefault="00FF60FA">
      <w:r>
        <w:separator/>
      </w:r>
    </w:p>
  </w:footnote>
  <w:footnote w:type="continuationSeparator" w:id="0">
    <w:p w:rsidR="00FF60FA" w:rsidRDefault="00FF6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10" w:rsidRDefault="00641C8F">
    <w:pPr>
      <w:pStyle w:val="Header"/>
      <w:tabs>
        <w:tab w:val="clear" w:pos="8640"/>
        <w:tab w:val="right" w:pos="9720"/>
      </w:tabs>
      <w:jc w:val="right"/>
      <w:rPr>
        <w:rFonts w:ascii="Arial Narrow" w:hAnsi="Arial Narrow"/>
        <w:color w:val="000080"/>
        <w:sz w:val="16"/>
      </w:rPr>
    </w:pPr>
    <w:r>
      <w:rPr>
        <w:rFonts w:ascii="Arial Narrow" w:hAnsi="Arial Narrow"/>
        <w:noProof/>
        <w:color w:val="000080"/>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9pt;margin-top:0;width:219.6pt;height:26.85pt;z-index:251658240" o:allowincell="f">
          <v:imagedata r:id="rId1" o:title=""/>
          <w10:wrap type="topAndBottom"/>
        </v:shape>
        <o:OLEObject Type="Embed" ProgID="CorelDraw.Graphic.7" ShapeID="_x0000_s2052" DrawAspect="Content" ObjectID="_1551508170" r:id="rId2"/>
      </w:pict>
    </w:r>
  </w:p>
  <w:p w:rsidR="00F33210" w:rsidRDefault="00F33210">
    <w:pPr>
      <w:pStyle w:val="Header"/>
      <w:tabs>
        <w:tab w:val="clear" w:pos="8640"/>
        <w:tab w:val="right" w:pos="9720"/>
      </w:tabs>
      <w:jc w:val="right"/>
      <w:rPr>
        <w:rFonts w:ascii="Arial Narrow" w:hAnsi="Arial Narrow"/>
        <w:color w:val="000080"/>
        <w:sz w:val="16"/>
      </w:rPr>
    </w:pPr>
  </w:p>
  <w:p w:rsidR="00F33210" w:rsidRDefault="00E31C72">
    <w:pPr>
      <w:pStyle w:val="Header"/>
      <w:tabs>
        <w:tab w:val="clear" w:pos="8640"/>
        <w:tab w:val="right" w:pos="9720"/>
      </w:tabs>
      <w:jc w:val="right"/>
    </w:pPr>
    <w:r>
      <w:rPr>
        <w:rFonts w:ascii="Arial Narrow" w:hAnsi="Arial Narrow"/>
        <w:noProof/>
        <w:color w:val="000080"/>
        <w:sz w:val="16"/>
        <w:lang w:val="en-CA" w:eastAsia="en-CA"/>
      </w:rPr>
      <mc:AlternateContent>
        <mc:Choice Requires="wps">
          <w:drawing>
            <wp:anchor distT="0" distB="0" distL="114300" distR="114300" simplePos="0" relativeHeight="251657216" behindDoc="0" locked="0" layoutInCell="0" allowOverlap="1">
              <wp:simplePos x="0" y="0"/>
              <wp:positionH relativeFrom="column">
                <wp:posOffset>-34290</wp:posOffset>
              </wp:positionH>
              <wp:positionV relativeFrom="paragraph">
                <wp:posOffset>224155</wp:posOffset>
              </wp:positionV>
              <wp:extent cx="6217920" cy="0"/>
              <wp:effectExtent l="0" t="0" r="0" b="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19050">
                        <a:solidFill>
                          <a:srgbClr val="000080"/>
                        </a:solidFill>
                        <a:round/>
                        <a:headEnd/>
                        <a:tailEnd/>
                      </a:ln>
                      <a:effectLst>
                        <a:outerShdw dist="77251" dir="16767739" algn="ctr" rotWithShape="0">
                          <a:srgbClr val="FF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65pt" to="486.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" o:allowincell="f" strokecolor="navy" strokeweight="1.5pt">
              <v:shadow on="t" color="red" offset="1pt,-6pt"/>
              <w10:wrap type="topAndBottom"/>
            </v:line>
          </w:pict>
        </mc:Fallback>
      </mc:AlternateContent>
    </w:r>
  </w:p>
  <w:p w:rsidR="00F33210" w:rsidRDefault="00F33210">
    <w:pPr>
      <w:pStyle w:val="Header"/>
    </w:pPr>
  </w:p>
  <w:p w:rsidR="00F33210" w:rsidRDefault="00F332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41A8"/>
    <w:multiLevelType w:val="singleLevel"/>
    <w:tmpl w:val="6B983E7A"/>
    <w:lvl w:ilvl="0">
      <w:start w:val="1"/>
      <w:numFmt w:val="bullet"/>
      <w:lvlText w:val=""/>
      <w:lvlJc w:val="left"/>
      <w:pPr>
        <w:tabs>
          <w:tab w:val="num" w:pos="432"/>
        </w:tabs>
        <w:ind w:left="432" w:hanging="432"/>
      </w:pPr>
      <w:rPr>
        <w:rFonts w:ascii="Symbol" w:hAnsi="Symbol" w:hint="default"/>
      </w:rPr>
    </w:lvl>
  </w:abstractNum>
  <w:abstractNum w:abstractNumId="1">
    <w:nsid w:val="111347EA"/>
    <w:multiLevelType w:val="hybridMultilevel"/>
    <w:tmpl w:val="23A000B0"/>
    <w:lvl w:ilvl="0" w:tplc="01FEAA9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F96005"/>
    <w:multiLevelType w:val="hybridMultilevel"/>
    <w:tmpl w:val="B70AA68A"/>
    <w:lvl w:ilvl="0" w:tplc="91061C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21F577B0"/>
    <w:multiLevelType w:val="hybridMultilevel"/>
    <w:tmpl w:val="C91E0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7971F8"/>
    <w:multiLevelType w:val="hybridMultilevel"/>
    <w:tmpl w:val="06EAA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7A05E7"/>
    <w:multiLevelType w:val="hybridMultilevel"/>
    <w:tmpl w:val="30B02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2D56AA"/>
    <w:multiLevelType w:val="hybridMultilevel"/>
    <w:tmpl w:val="2228C3B2"/>
    <w:lvl w:ilvl="0" w:tplc="3224F1E2">
      <w:start w:val="700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FC59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3B95113F"/>
    <w:multiLevelType w:val="hybridMultilevel"/>
    <w:tmpl w:val="B80E5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6D70D0"/>
    <w:multiLevelType w:val="hybridMultilevel"/>
    <w:tmpl w:val="5B9011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C149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441C164F"/>
    <w:multiLevelType w:val="hybridMultilevel"/>
    <w:tmpl w:val="277E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8C759E"/>
    <w:multiLevelType w:val="hybridMultilevel"/>
    <w:tmpl w:val="F7E82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D967BD"/>
    <w:multiLevelType w:val="hybridMultilevel"/>
    <w:tmpl w:val="959E3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C72726"/>
    <w:multiLevelType w:val="hybridMultilevel"/>
    <w:tmpl w:val="14926C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AE460A"/>
    <w:multiLevelType w:val="multilevel"/>
    <w:tmpl w:val="4D2E337A"/>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6">
    <w:nsid w:val="60A555FC"/>
    <w:multiLevelType w:val="hybridMultilevel"/>
    <w:tmpl w:val="BC742F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3627350"/>
    <w:multiLevelType w:val="hybridMultilevel"/>
    <w:tmpl w:val="DDD014CA"/>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637F4C65"/>
    <w:multiLevelType w:val="hybridMultilevel"/>
    <w:tmpl w:val="006EB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0951D9"/>
    <w:multiLevelType w:val="hybridMultilevel"/>
    <w:tmpl w:val="727694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C8C0B76"/>
    <w:multiLevelType w:val="hybridMultilevel"/>
    <w:tmpl w:val="AAA89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B41B6D"/>
    <w:multiLevelType w:val="multilevel"/>
    <w:tmpl w:val="CD48CA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4F34C82"/>
    <w:multiLevelType w:val="multilevel"/>
    <w:tmpl w:val="C5B2B60C"/>
    <w:lvl w:ilvl="0">
      <w:start w:val="7"/>
      <w:numFmt w:val="decimal"/>
      <w:lvlText w:val="%1"/>
      <w:lvlJc w:val="left"/>
      <w:pPr>
        <w:tabs>
          <w:tab w:val="num" w:pos="720"/>
        </w:tabs>
        <w:ind w:left="720" w:hanging="720"/>
      </w:pPr>
      <w:rPr>
        <w:rFonts w:hint="default"/>
      </w:rPr>
    </w:lvl>
    <w:lvl w:ilvl="1">
      <w:start w:val="4"/>
      <w:numFmt w:val="decimal"/>
      <w:pStyle w:val="SubSectText"/>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7B50074D"/>
    <w:multiLevelType w:val="hybridMultilevel"/>
    <w:tmpl w:val="A5BED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5"/>
  </w:num>
  <w:num w:numId="4">
    <w:abstractNumId w:val="14"/>
  </w:num>
  <w:num w:numId="5">
    <w:abstractNumId w:val="12"/>
  </w:num>
  <w:num w:numId="6">
    <w:abstractNumId w:val="4"/>
  </w:num>
  <w:num w:numId="7">
    <w:abstractNumId w:val="18"/>
  </w:num>
  <w:num w:numId="8">
    <w:abstractNumId w:val="9"/>
  </w:num>
  <w:num w:numId="9">
    <w:abstractNumId w:val="10"/>
  </w:num>
  <w:num w:numId="10">
    <w:abstractNumId w:val="7"/>
  </w:num>
  <w:num w:numId="11">
    <w:abstractNumId w:val="2"/>
  </w:num>
  <w:num w:numId="12">
    <w:abstractNumId w:val="3"/>
  </w:num>
  <w:num w:numId="13">
    <w:abstractNumId w:val="13"/>
  </w:num>
  <w:num w:numId="14">
    <w:abstractNumId w:val="8"/>
  </w:num>
  <w:num w:numId="15">
    <w:abstractNumId w:val="17"/>
  </w:num>
  <w:num w:numId="16">
    <w:abstractNumId w:val="23"/>
  </w:num>
  <w:num w:numId="17">
    <w:abstractNumId w:val="1"/>
  </w:num>
  <w:num w:numId="18">
    <w:abstractNumId w:val="20"/>
  </w:num>
  <w:num w:numId="19">
    <w:abstractNumId w:val="0"/>
  </w:num>
  <w:num w:numId="20">
    <w:abstractNumId w:val="15"/>
  </w:num>
  <w:num w:numId="21">
    <w:abstractNumId w:val="6"/>
  </w:num>
  <w:num w:numId="22">
    <w:abstractNumId w:val="19"/>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A2"/>
    <w:rsid w:val="00020A6C"/>
    <w:rsid w:val="000235CA"/>
    <w:rsid w:val="000250D0"/>
    <w:rsid w:val="0002679F"/>
    <w:rsid w:val="00052BAA"/>
    <w:rsid w:val="00073E42"/>
    <w:rsid w:val="00093ABB"/>
    <w:rsid w:val="000B4626"/>
    <w:rsid w:val="000C004E"/>
    <w:rsid w:val="000F5029"/>
    <w:rsid w:val="001148FA"/>
    <w:rsid w:val="00123F06"/>
    <w:rsid w:val="00127005"/>
    <w:rsid w:val="001359E4"/>
    <w:rsid w:val="0015712D"/>
    <w:rsid w:val="0016238B"/>
    <w:rsid w:val="00162BE5"/>
    <w:rsid w:val="00163300"/>
    <w:rsid w:val="0018461F"/>
    <w:rsid w:val="001A35B7"/>
    <w:rsid w:val="001C2667"/>
    <w:rsid w:val="001F121B"/>
    <w:rsid w:val="001F4881"/>
    <w:rsid w:val="001F746E"/>
    <w:rsid w:val="0022239D"/>
    <w:rsid w:val="002302C1"/>
    <w:rsid w:val="00240582"/>
    <w:rsid w:val="00243B7D"/>
    <w:rsid w:val="00246EEB"/>
    <w:rsid w:val="00294A74"/>
    <w:rsid w:val="002A1F1A"/>
    <w:rsid w:val="002B134E"/>
    <w:rsid w:val="002D27A3"/>
    <w:rsid w:val="002D39CB"/>
    <w:rsid w:val="002F74A4"/>
    <w:rsid w:val="00306A30"/>
    <w:rsid w:val="003101FD"/>
    <w:rsid w:val="00330227"/>
    <w:rsid w:val="00337CB5"/>
    <w:rsid w:val="00354693"/>
    <w:rsid w:val="003820A6"/>
    <w:rsid w:val="003901F4"/>
    <w:rsid w:val="00391EE3"/>
    <w:rsid w:val="00397AC6"/>
    <w:rsid w:val="003B67AF"/>
    <w:rsid w:val="004027DC"/>
    <w:rsid w:val="004345E7"/>
    <w:rsid w:val="00443C12"/>
    <w:rsid w:val="00474E7C"/>
    <w:rsid w:val="00486ACD"/>
    <w:rsid w:val="004A77DD"/>
    <w:rsid w:val="004D40CB"/>
    <w:rsid w:val="00507383"/>
    <w:rsid w:val="00515DBD"/>
    <w:rsid w:val="00561135"/>
    <w:rsid w:val="005762F7"/>
    <w:rsid w:val="005E64DA"/>
    <w:rsid w:val="00600108"/>
    <w:rsid w:val="00611D87"/>
    <w:rsid w:val="00614E2D"/>
    <w:rsid w:val="0062028A"/>
    <w:rsid w:val="00621D8D"/>
    <w:rsid w:val="00641C8F"/>
    <w:rsid w:val="006F1054"/>
    <w:rsid w:val="007028D9"/>
    <w:rsid w:val="00703DD4"/>
    <w:rsid w:val="00705A05"/>
    <w:rsid w:val="00711B9B"/>
    <w:rsid w:val="00782C28"/>
    <w:rsid w:val="007878F4"/>
    <w:rsid w:val="007B3722"/>
    <w:rsid w:val="007C2661"/>
    <w:rsid w:val="007C517B"/>
    <w:rsid w:val="007F11DA"/>
    <w:rsid w:val="007F30D2"/>
    <w:rsid w:val="00806115"/>
    <w:rsid w:val="0080673C"/>
    <w:rsid w:val="00806D94"/>
    <w:rsid w:val="0082041B"/>
    <w:rsid w:val="00827982"/>
    <w:rsid w:val="008500C6"/>
    <w:rsid w:val="00853058"/>
    <w:rsid w:val="00854C15"/>
    <w:rsid w:val="00855912"/>
    <w:rsid w:val="008570F3"/>
    <w:rsid w:val="00882B0D"/>
    <w:rsid w:val="00893693"/>
    <w:rsid w:val="008A169B"/>
    <w:rsid w:val="008B41A9"/>
    <w:rsid w:val="009013A2"/>
    <w:rsid w:val="00905937"/>
    <w:rsid w:val="0092773C"/>
    <w:rsid w:val="0093130B"/>
    <w:rsid w:val="009313B2"/>
    <w:rsid w:val="00994748"/>
    <w:rsid w:val="00997208"/>
    <w:rsid w:val="009A31A0"/>
    <w:rsid w:val="009B1574"/>
    <w:rsid w:val="009C33E7"/>
    <w:rsid w:val="009E6A4E"/>
    <w:rsid w:val="00A40310"/>
    <w:rsid w:val="00A47CBB"/>
    <w:rsid w:val="00A979E5"/>
    <w:rsid w:val="00AA1ACE"/>
    <w:rsid w:val="00AA27B9"/>
    <w:rsid w:val="00AC1214"/>
    <w:rsid w:val="00AE1E97"/>
    <w:rsid w:val="00B04F3F"/>
    <w:rsid w:val="00B2319F"/>
    <w:rsid w:val="00B233BE"/>
    <w:rsid w:val="00B64771"/>
    <w:rsid w:val="00B91DE9"/>
    <w:rsid w:val="00BD2DAD"/>
    <w:rsid w:val="00BF01A5"/>
    <w:rsid w:val="00BF6B68"/>
    <w:rsid w:val="00BF7080"/>
    <w:rsid w:val="00C22A76"/>
    <w:rsid w:val="00C3571F"/>
    <w:rsid w:val="00C3680B"/>
    <w:rsid w:val="00C552A9"/>
    <w:rsid w:val="00C77C18"/>
    <w:rsid w:val="00C94818"/>
    <w:rsid w:val="00CB03BB"/>
    <w:rsid w:val="00CC0C1C"/>
    <w:rsid w:val="00CF5242"/>
    <w:rsid w:val="00D014C2"/>
    <w:rsid w:val="00D046E6"/>
    <w:rsid w:val="00D15F5F"/>
    <w:rsid w:val="00D16C4B"/>
    <w:rsid w:val="00D31A91"/>
    <w:rsid w:val="00D34033"/>
    <w:rsid w:val="00D460DA"/>
    <w:rsid w:val="00D807F5"/>
    <w:rsid w:val="00DC24CC"/>
    <w:rsid w:val="00DD07A2"/>
    <w:rsid w:val="00DE5234"/>
    <w:rsid w:val="00DF0619"/>
    <w:rsid w:val="00DF216D"/>
    <w:rsid w:val="00DF751A"/>
    <w:rsid w:val="00E052D0"/>
    <w:rsid w:val="00E1178D"/>
    <w:rsid w:val="00E31C72"/>
    <w:rsid w:val="00E421DA"/>
    <w:rsid w:val="00E455F5"/>
    <w:rsid w:val="00E574BE"/>
    <w:rsid w:val="00E805EA"/>
    <w:rsid w:val="00E80F72"/>
    <w:rsid w:val="00ED78DC"/>
    <w:rsid w:val="00EE1482"/>
    <w:rsid w:val="00EF24D3"/>
    <w:rsid w:val="00F1741B"/>
    <w:rsid w:val="00F22F7F"/>
    <w:rsid w:val="00F33210"/>
    <w:rsid w:val="00F6156E"/>
    <w:rsid w:val="00F67B50"/>
    <w:rsid w:val="00F7690F"/>
    <w:rsid w:val="00F92F3B"/>
    <w:rsid w:val="00FA2815"/>
    <w:rsid w:val="00FD2139"/>
    <w:rsid w:val="00FD2BE8"/>
    <w:rsid w:val="00FE3361"/>
    <w:rsid w:val="00FF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spacing w:line="240" w:lineRule="atLeast"/>
      <w:outlineLvl w:val="1"/>
    </w:pPr>
    <w:rPr>
      <w:b/>
      <w:snapToGrid w:val="0"/>
      <w:color w:val="000000"/>
    </w:rPr>
  </w:style>
  <w:style w:type="paragraph" w:styleId="Heading3">
    <w:name w:val="heading 3"/>
    <w:basedOn w:val="Normal"/>
    <w:next w:val="Normal"/>
    <w:qFormat/>
    <w:pPr>
      <w:keepNext/>
      <w:spacing w:line="240" w:lineRule="atLeast"/>
      <w:outlineLvl w:val="2"/>
    </w:pPr>
    <w:rPr>
      <w:b/>
      <w:snapToGrid w:val="0"/>
      <w:color w:val="000000"/>
      <w:sz w:val="22"/>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both"/>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
    <w:name w:val="Body Text"/>
    <w:basedOn w:val="Normal"/>
    <w:rPr>
      <w:sz w:val="22"/>
    </w:rPr>
  </w:style>
  <w:style w:type="paragraph" w:customStyle="1" w:styleId="SubSubSectTxt">
    <w:name w:val="SubSub Sect Txt"/>
    <w:basedOn w:val="Normal"/>
    <w:pPr>
      <w:spacing w:after="240"/>
      <w:ind w:left="720"/>
      <w:jc w:val="both"/>
    </w:pPr>
    <w:rPr>
      <w:color w:val="000000"/>
      <w:sz w:val="22"/>
      <w:lang w:val="en-GB"/>
    </w:rPr>
  </w:style>
  <w:style w:type="paragraph" w:customStyle="1" w:styleId="SubSectText">
    <w:name w:val="SubSect Text"/>
    <w:basedOn w:val="Normal"/>
    <w:pPr>
      <w:keepLines/>
      <w:numPr>
        <w:ilvl w:val="1"/>
        <w:numId w:val="1"/>
      </w:numPr>
      <w:spacing w:after="240"/>
      <w:jc w:val="both"/>
    </w:pPr>
    <w:rPr>
      <w:color w:val="000000"/>
      <w:sz w:val="22"/>
      <w:lang w:val="en-GB"/>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both"/>
    </w:pPr>
    <w:rPr>
      <w:i/>
      <w:sz w:val="22"/>
    </w:rPr>
  </w:style>
  <w:style w:type="paragraph" w:styleId="BodyText3">
    <w:name w:val="Body Text 3"/>
    <w:basedOn w:val="Normal"/>
    <w:pPr>
      <w:jc w:val="both"/>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rsid w:val="00AA1A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BF01A5"/>
    <w:rPr>
      <w:color w:val="606420"/>
      <w:u w:val="single"/>
    </w:rPr>
  </w:style>
  <w:style w:type="paragraph" w:styleId="BodyTextIndent2">
    <w:name w:val="Body Text Indent 2"/>
    <w:basedOn w:val="Normal"/>
    <w:rsid w:val="00162BE5"/>
    <w:pPr>
      <w:spacing w:after="120" w:line="480" w:lineRule="auto"/>
      <w:ind w:left="360"/>
    </w:pPr>
  </w:style>
  <w:style w:type="paragraph" w:styleId="NormalWeb">
    <w:name w:val="Normal (Web)"/>
    <w:basedOn w:val="Normal"/>
    <w:uiPriority w:val="99"/>
    <w:unhideWhenUsed/>
    <w:rsid w:val="0015712D"/>
    <w:pPr>
      <w:spacing w:before="100" w:beforeAutospacing="1" w:after="100" w:afterAutospacing="1"/>
    </w:pPr>
    <w:rPr>
      <w:rFonts w:ascii="Verdana" w:eastAsia="Calibri" w:hAnsi="Verdana"/>
      <w:sz w:val="14"/>
      <w:szCs w:val="1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spacing w:line="240" w:lineRule="atLeast"/>
      <w:outlineLvl w:val="1"/>
    </w:pPr>
    <w:rPr>
      <w:b/>
      <w:snapToGrid w:val="0"/>
      <w:color w:val="000000"/>
    </w:rPr>
  </w:style>
  <w:style w:type="paragraph" w:styleId="Heading3">
    <w:name w:val="heading 3"/>
    <w:basedOn w:val="Normal"/>
    <w:next w:val="Normal"/>
    <w:qFormat/>
    <w:pPr>
      <w:keepNext/>
      <w:spacing w:line="240" w:lineRule="atLeast"/>
      <w:outlineLvl w:val="2"/>
    </w:pPr>
    <w:rPr>
      <w:b/>
      <w:snapToGrid w:val="0"/>
      <w:color w:val="000000"/>
      <w:sz w:val="22"/>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both"/>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
    <w:name w:val="Body Text"/>
    <w:basedOn w:val="Normal"/>
    <w:rPr>
      <w:sz w:val="22"/>
    </w:rPr>
  </w:style>
  <w:style w:type="paragraph" w:customStyle="1" w:styleId="SubSubSectTxt">
    <w:name w:val="SubSub Sect Txt"/>
    <w:basedOn w:val="Normal"/>
    <w:pPr>
      <w:spacing w:after="240"/>
      <w:ind w:left="720"/>
      <w:jc w:val="both"/>
    </w:pPr>
    <w:rPr>
      <w:color w:val="000000"/>
      <w:sz w:val="22"/>
      <w:lang w:val="en-GB"/>
    </w:rPr>
  </w:style>
  <w:style w:type="paragraph" w:customStyle="1" w:styleId="SubSectText">
    <w:name w:val="SubSect Text"/>
    <w:basedOn w:val="Normal"/>
    <w:pPr>
      <w:keepLines/>
      <w:numPr>
        <w:ilvl w:val="1"/>
        <w:numId w:val="1"/>
      </w:numPr>
      <w:spacing w:after="240"/>
      <w:jc w:val="both"/>
    </w:pPr>
    <w:rPr>
      <w:color w:val="000000"/>
      <w:sz w:val="22"/>
      <w:lang w:val="en-GB"/>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both"/>
    </w:pPr>
    <w:rPr>
      <w:i/>
      <w:sz w:val="22"/>
    </w:rPr>
  </w:style>
  <w:style w:type="paragraph" w:styleId="BodyText3">
    <w:name w:val="Body Text 3"/>
    <w:basedOn w:val="Normal"/>
    <w:pPr>
      <w:jc w:val="both"/>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rsid w:val="00AA1A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BF01A5"/>
    <w:rPr>
      <w:color w:val="606420"/>
      <w:u w:val="single"/>
    </w:rPr>
  </w:style>
  <w:style w:type="paragraph" w:styleId="BodyTextIndent2">
    <w:name w:val="Body Text Indent 2"/>
    <w:basedOn w:val="Normal"/>
    <w:rsid w:val="00162BE5"/>
    <w:pPr>
      <w:spacing w:after="120" w:line="480" w:lineRule="auto"/>
      <w:ind w:left="360"/>
    </w:pPr>
  </w:style>
  <w:style w:type="paragraph" w:styleId="NormalWeb">
    <w:name w:val="Normal (Web)"/>
    <w:basedOn w:val="Normal"/>
    <w:uiPriority w:val="99"/>
    <w:unhideWhenUsed/>
    <w:rsid w:val="0015712D"/>
    <w:pPr>
      <w:spacing w:before="100" w:beforeAutospacing="1" w:after="100" w:afterAutospacing="1"/>
    </w:pPr>
    <w:rPr>
      <w:rFonts w:ascii="Verdana" w:eastAsia="Calibri" w:hAnsi="Verdana"/>
      <w:sz w:val="14"/>
      <w:szCs w:val="1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Husky Energy Inc</vt:lpstr>
    </vt:vector>
  </TitlesOfParts>
  <Company>Husky Energy Inc.</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Husky Energy Inc</dc:title>
  <dc:creator>Don Williams</dc:creator>
  <cp:lastModifiedBy>Husky User</cp:lastModifiedBy>
  <cp:revision>4</cp:revision>
  <cp:lastPrinted>2017-03-08T14:05:00Z</cp:lastPrinted>
  <dcterms:created xsi:type="dcterms:W3CDTF">2017-03-20T12:10:00Z</dcterms:created>
  <dcterms:modified xsi:type="dcterms:W3CDTF">2017-03-20T12:13:00Z</dcterms:modified>
</cp:coreProperties>
</file>